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EC39D" w14:textId="77777777" w:rsidR="009B0468" w:rsidRDefault="009B0468" w:rsidP="00E67337">
      <w:pPr>
        <w:ind w:right="-108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14:paraId="11EC076D" w14:textId="77777777" w:rsidR="00E0278C" w:rsidRDefault="00F77383" w:rsidP="00915002">
      <w:pPr>
        <w:spacing w:after="0" w:line="240" w:lineRule="auto"/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k-SK"/>
        </w:rPr>
        <w:t>Doložka vybraných vplyvov</w:t>
      </w:r>
    </w:p>
    <w:p w14:paraId="26E594F9" w14:textId="77777777" w:rsidR="00E0278C" w:rsidRDefault="00F77383" w:rsidP="009150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 xml:space="preserve">A.1. Názov materiálu: </w:t>
      </w:r>
    </w:p>
    <w:p w14:paraId="5090ED06" w14:textId="77777777" w:rsidR="00E0278C" w:rsidRDefault="00E0278C" w:rsidP="0091500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sk-SK"/>
        </w:rPr>
      </w:pPr>
    </w:p>
    <w:p w14:paraId="0B94BA68" w14:textId="35547F56" w:rsidR="00E0278C" w:rsidRDefault="009B0468" w:rsidP="009B0468">
      <w:pPr>
        <w:spacing w:after="0" w:line="240" w:lineRule="auto"/>
        <w:ind w:left="708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851F1">
        <w:rPr>
          <w:rFonts w:ascii="Times New Roman" w:hAnsi="Times New Roman" w:cs="Times New Roman"/>
          <w:sz w:val="24"/>
          <w:szCs w:val="24"/>
        </w:rPr>
        <w:t>Návrh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zákona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ktorým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dopĺňa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zákon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č. 180/2014 Z. z. o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podmienkach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výkonu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volebného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práva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a o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zmene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doplnení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niektorých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zákonov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znení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neskorších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predpisov</w:t>
      </w:r>
      <w:proofErr w:type="spellEnd"/>
    </w:p>
    <w:p w14:paraId="462AAA24" w14:textId="77777777" w:rsidR="009B0468" w:rsidRPr="00EC03CC" w:rsidRDefault="009B0468" w:rsidP="00915002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14:paraId="63BFEFA3" w14:textId="77777777" w:rsidR="00E0278C" w:rsidRDefault="00F77383" w:rsidP="00915002">
      <w:pPr>
        <w:spacing w:after="0" w:line="240" w:lineRule="auto"/>
        <w:outlineLvl w:val="0"/>
        <w:rPr>
          <w:rFonts w:ascii="Times New Roman" w:hAnsi="Times New Roman" w:cs="Times New Roman"/>
          <w:b/>
          <w:bCs/>
          <w:lang w:val="sk-SK"/>
        </w:rPr>
      </w:pPr>
      <w:r>
        <w:rPr>
          <w:rFonts w:ascii="Times New Roman" w:hAnsi="Times New Roman" w:cs="Times New Roman"/>
          <w:b/>
          <w:bCs/>
          <w:lang w:val="sk-SK"/>
        </w:rPr>
        <w:t>A.2. Vplyvy:</w:t>
      </w:r>
    </w:p>
    <w:tbl>
      <w:tblPr>
        <w:tblW w:w="7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737"/>
        <w:gridCol w:w="1245"/>
        <w:gridCol w:w="1263"/>
        <w:gridCol w:w="1340"/>
      </w:tblGrid>
      <w:tr w:rsidR="00E0278C" w14:paraId="50817FBB" w14:textId="77777777">
        <w:trPr>
          <w:trHeight w:val="432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179" w14:textId="77777777" w:rsidR="00E0278C" w:rsidRDefault="00E0278C">
            <w:pPr>
              <w:spacing w:line="240" w:lineRule="auto"/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EFF4" w14:textId="77777777" w:rsidR="00E0278C" w:rsidRDefault="00F77383">
            <w:pPr>
              <w:spacing w:line="240" w:lineRule="auto"/>
              <w:jc w:val="center"/>
              <w:rPr>
                <w:rFonts w:ascii="Times New Roman" w:hAnsi="Times New Roman" w:cs="Times New Roman"/>
                <w:lang w:val="sk-SK"/>
              </w:rPr>
            </w:pPr>
            <w:r>
              <w:rPr>
                <w:rFonts w:ascii="Times New Roman" w:hAnsi="Times New Roman" w:cs="Times New Roman"/>
                <w:lang w:val="sk-SK"/>
              </w:rPr>
              <w:t>Pozitívne</w:t>
            </w:r>
            <w:r>
              <w:rPr>
                <w:rFonts w:ascii="Times New Roman" w:hAnsi="Times New Roman" w:cs="Times New Roman"/>
                <w:vertAlign w:val="superscript"/>
                <w:lang w:val="sk-SK"/>
              </w:rPr>
              <w:t>*</w:t>
            </w:r>
            <w:r>
              <w:rPr>
                <w:rFonts w:ascii="Times New Roman" w:hAnsi="Times New Roman" w:cs="Times New Roman"/>
                <w:lang w:val="sk-SK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4B0A" w14:textId="77777777" w:rsidR="00E0278C" w:rsidRDefault="00F77383">
            <w:pPr>
              <w:spacing w:line="240" w:lineRule="auto"/>
              <w:jc w:val="center"/>
              <w:rPr>
                <w:rFonts w:ascii="Times New Roman" w:hAnsi="Times New Roman" w:cs="Times New Roman"/>
                <w:lang w:val="sk-SK"/>
              </w:rPr>
            </w:pPr>
            <w:r>
              <w:rPr>
                <w:rFonts w:ascii="Times New Roman" w:hAnsi="Times New Roman" w:cs="Times New Roman"/>
                <w:lang w:val="sk-SK"/>
              </w:rPr>
              <w:t>Žiadne</w:t>
            </w:r>
            <w:r>
              <w:rPr>
                <w:rFonts w:ascii="Times New Roman" w:hAnsi="Times New Roman" w:cs="Times New Roman"/>
                <w:vertAlign w:val="superscript"/>
                <w:lang w:val="sk-SK"/>
              </w:rPr>
              <w:t>*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B1F4" w14:textId="77777777" w:rsidR="00E0278C" w:rsidRDefault="00F77383">
            <w:pPr>
              <w:spacing w:line="240" w:lineRule="auto"/>
              <w:jc w:val="center"/>
              <w:rPr>
                <w:rFonts w:ascii="Times New Roman" w:hAnsi="Times New Roman" w:cs="Times New Roman"/>
                <w:lang w:val="sk-SK"/>
              </w:rPr>
            </w:pPr>
            <w:r>
              <w:rPr>
                <w:rFonts w:ascii="Times New Roman" w:hAnsi="Times New Roman" w:cs="Times New Roman"/>
                <w:lang w:val="sk-SK"/>
              </w:rPr>
              <w:t>Negatívne</w:t>
            </w:r>
            <w:r>
              <w:rPr>
                <w:rFonts w:ascii="Times New Roman" w:hAnsi="Times New Roman" w:cs="Times New Roman"/>
                <w:vertAlign w:val="superscript"/>
                <w:lang w:val="sk-SK"/>
              </w:rPr>
              <w:t>*</w:t>
            </w:r>
          </w:p>
        </w:tc>
      </w:tr>
      <w:tr w:rsidR="00E0278C" w14:paraId="472A6073" w14:textId="77777777">
        <w:trPr>
          <w:trHeight w:val="829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B94" w14:textId="77777777" w:rsidR="00E0278C" w:rsidRDefault="00F773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1. Vplyvy na rozpočet verejnej správy</w:t>
            </w:r>
          </w:p>
          <w:p w14:paraId="1F44ACCC" w14:textId="77777777" w:rsidR="00E0278C" w:rsidRDefault="00E0278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k-SK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D225" w14:textId="77777777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AC94" w14:textId="5CEE14DF" w:rsidR="00E0278C" w:rsidRDefault="002223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lang w:val="sk-SK"/>
              </w:rPr>
              <w:t>X</w:t>
            </w:r>
          </w:p>
          <w:p w14:paraId="2F98B37C" w14:textId="77777777" w:rsidR="00E0278C" w:rsidRDefault="00E0278C">
            <w:pPr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707F" w14:textId="66A18166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lang w:val="sk-SK"/>
              </w:rPr>
            </w:pPr>
          </w:p>
        </w:tc>
      </w:tr>
      <w:tr w:rsidR="00E0278C" w14:paraId="44D9F04B" w14:textId="77777777">
        <w:trPr>
          <w:trHeight w:val="864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EAFA" w14:textId="77777777" w:rsidR="00E0278C" w:rsidRDefault="00F773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2. Vplyvy na podnikateľské prostredie – dochádza k zvýšeniu regulačného zaťaženia?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5270" w14:textId="57F4DBD9" w:rsidR="00E0278C" w:rsidRDefault="00E027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4F75" w14:textId="34A3A1A7" w:rsidR="00E0278C" w:rsidRDefault="002223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lang w:val="sk-SK"/>
              </w:rPr>
              <w:t>X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FAE4" w14:textId="77777777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lang w:val="sk-SK"/>
              </w:rPr>
            </w:pPr>
          </w:p>
        </w:tc>
      </w:tr>
      <w:tr w:rsidR="00E0278C" w14:paraId="54C2F30F" w14:textId="77777777">
        <w:trPr>
          <w:trHeight w:val="1881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4F06" w14:textId="77777777" w:rsidR="00E0278C" w:rsidRDefault="00F773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3, Sociálne vplyvy </w:t>
            </w:r>
          </w:p>
          <w:p w14:paraId="0CB89AF5" w14:textId="77777777" w:rsidR="00E0278C" w:rsidRDefault="00F773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– vplyvy  na hospodárenie obyvateľstva,</w:t>
            </w:r>
          </w:p>
          <w:p w14:paraId="211D738F" w14:textId="77777777" w:rsidR="00E0278C" w:rsidRDefault="00F773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-sociálnu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exklúziu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,</w:t>
            </w:r>
          </w:p>
          <w:p w14:paraId="01E70487" w14:textId="77777777" w:rsidR="00E0278C" w:rsidRDefault="00F773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-  rovnosť príležitostí a rodovú rovnosť a vplyvy na zamestnanosť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5EC6" w14:textId="47F7F400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</w:p>
          <w:p w14:paraId="6131A075" w14:textId="77777777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</w:p>
          <w:p w14:paraId="47E580C5" w14:textId="77777777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DE5B" w14:textId="57D2AB06" w:rsidR="00E0278C" w:rsidRDefault="003777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X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2C44" w14:textId="77777777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lang w:val="sk-SK"/>
              </w:rPr>
            </w:pPr>
          </w:p>
        </w:tc>
      </w:tr>
      <w:tr w:rsidR="00E0278C" w14:paraId="44552404" w14:textId="77777777">
        <w:trPr>
          <w:trHeight w:val="432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75CB" w14:textId="77777777" w:rsidR="00E0278C" w:rsidRDefault="00F773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4. Vplyvy na životné prostredie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C36F" w14:textId="77777777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7F98" w14:textId="77777777" w:rsidR="00E0278C" w:rsidRDefault="00F773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X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73E" w14:textId="77777777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lang w:val="sk-SK"/>
              </w:rPr>
            </w:pPr>
          </w:p>
        </w:tc>
      </w:tr>
      <w:tr w:rsidR="00E0278C" w14:paraId="2F388541" w14:textId="77777777">
        <w:trPr>
          <w:trHeight w:val="548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73AA" w14:textId="77777777" w:rsidR="00E0278C" w:rsidRDefault="00F773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5. Vplyvy na informatizáciu spoločnosti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BCD" w14:textId="77777777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C669" w14:textId="77777777" w:rsidR="00E0278C" w:rsidRDefault="00F773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X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2F1" w14:textId="77777777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lang w:val="sk-SK"/>
              </w:rPr>
            </w:pPr>
          </w:p>
        </w:tc>
      </w:tr>
      <w:tr w:rsidR="00E0278C" w14:paraId="04C1A7BE" w14:textId="77777777">
        <w:trPr>
          <w:trHeight w:val="742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CFF4" w14:textId="77777777" w:rsidR="00E0278C" w:rsidRDefault="00F773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6. Vplyvy na manželstvo, rodičovstvo a rodinu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861A" w14:textId="74F0E01D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71B4" w14:textId="3FECA7DF" w:rsidR="00E0278C" w:rsidRDefault="003777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X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F38F" w14:textId="77777777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lang w:val="sk-SK"/>
              </w:rPr>
            </w:pPr>
          </w:p>
        </w:tc>
      </w:tr>
      <w:tr w:rsidR="00E0278C" w14:paraId="6DBA85DB" w14:textId="77777777">
        <w:trPr>
          <w:trHeight w:val="742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1FE" w14:textId="77777777" w:rsidR="00E0278C" w:rsidRDefault="00F773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7. Vplyvy na služby verejnej správy pre občana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8910" w14:textId="047D5A10" w:rsidR="00E0278C" w:rsidRDefault="002223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lang w:val="sk-SK"/>
              </w:rPr>
              <w:t>X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2912" w14:textId="67A2EAF9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4D7D" w14:textId="77777777" w:rsidR="00E0278C" w:rsidRDefault="00E0278C">
            <w:pPr>
              <w:spacing w:line="240" w:lineRule="auto"/>
              <w:jc w:val="center"/>
              <w:rPr>
                <w:rFonts w:ascii="Times New Roman" w:hAnsi="Times New Roman" w:cs="Times New Roman"/>
                <w:lang w:val="sk-SK"/>
              </w:rPr>
            </w:pPr>
          </w:p>
        </w:tc>
      </w:tr>
    </w:tbl>
    <w:p w14:paraId="27AE0D68" w14:textId="77777777" w:rsidR="00E0278C" w:rsidRDefault="00F77383">
      <w:pPr>
        <w:pStyle w:val="Zkladntext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sz w:val="16"/>
          <w:szCs w:val="16"/>
        </w:rPr>
        <w:t>* Predkladateľ označí znakom x zodpovedajúci vplyv (pozitívny, negatívny, žiadny), ktorý návrh prináša v každej oblasti posudzovania vplyvov. Návrh môže mať v jednej oblasti zároveň pozitívny aj negatívny vplyv, v tom prípade predkladateľ označí obe možnosti. Bližšie vysvetlenie označených vplyvov bude obsahovať analýza vplyvov. Isté vysvetlenie, či bilanciu vplyvov (sumárne zhodnotenie, ktorý vplyv v danej oblasti prevažuje) môže predkladateľ uviesť v poznámke.</w:t>
      </w:r>
    </w:p>
    <w:p w14:paraId="5B452985" w14:textId="77777777" w:rsidR="00E0278C" w:rsidRDefault="00E0278C">
      <w:pPr>
        <w:pStyle w:val="Zkladntext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0756ABE3" w14:textId="77777777" w:rsidR="00E0278C" w:rsidRDefault="00F77383">
      <w:pPr>
        <w:pStyle w:val="Zkladntext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A.3. Poznámky</w:t>
      </w:r>
    </w:p>
    <w:p w14:paraId="230CCB67" w14:textId="77777777" w:rsidR="00E0278C" w:rsidRDefault="00F77383">
      <w:pPr>
        <w:rPr>
          <w:lang w:val="sk-SK"/>
        </w:rPr>
      </w:pPr>
      <w:r>
        <w:rPr>
          <w:rFonts w:ascii="Times New Roman" w:hAnsi="Times New Roman" w:cs="Times New Roman"/>
          <w:lang w:val="sk-SK"/>
        </w:rPr>
        <w:t xml:space="preserve">Bezpredmetné </w:t>
      </w:r>
    </w:p>
    <w:p w14:paraId="3CE40124" w14:textId="77777777" w:rsidR="00E0278C" w:rsidRDefault="00F77383">
      <w:pPr>
        <w:pStyle w:val="Zkladntext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A.4. Alternatívne riešenia</w:t>
      </w:r>
    </w:p>
    <w:p w14:paraId="120C89F0" w14:textId="77777777" w:rsidR="00E0278C" w:rsidRDefault="00F77383">
      <w:pPr>
        <w:pStyle w:val="Zkladn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Nepredkladajú sa. </w:t>
      </w:r>
    </w:p>
    <w:p w14:paraId="5A2931A0" w14:textId="77777777" w:rsidR="00E0278C" w:rsidRDefault="00F77383">
      <w:pPr>
        <w:pStyle w:val="Zkladntext2"/>
        <w:spacing w:line="240" w:lineRule="auto"/>
        <w:outlineLvl w:val="0"/>
        <w:rPr>
          <w:b/>
          <w:bCs/>
          <w:lang w:val="sk-SK"/>
        </w:rPr>
      </w:pPr>
      <w:r>
        <w:rPr>
          <w:b/>
          <w:bCs/>
          <w:lang w:val="sk-SK"/>
        </w:rPr>
        <w:t xml:space="preserve">A.5. Stanovisko gestorov </w:t>
      </w:r>
    </w:p>
    <w:p w14:paraId="7961AE86" w14:textId="77777777" w:rsidR="00E0278C" w:rsidRDefault="00F77383">
      <w:pPr>
        <w:rPr>
          <w:lang w:val="sk-SK"/>
        </w:rPr>
      </w:pPr>
      <w:r>
        <w:rPr>
          <w:rFonts w:ascii="Times New Roman" w:hAnsi="Times New Roman" w:cs="Times New Roman"/>
          <w:lang w:val="sk-SK"/>
        </w:rPr>
        <w:t xml:space="preserve">Bezpredmetné </w:t>
      </w:r>
    </w:p>
    <w:sectPr w:rsidR="00E027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3A4F9" w14:textId="77777777" w:rsidR="004B4E3E" w:rsidRDefault="004B4E3E">
      <w:pPr>
        <w:spacing w:line="240" w:lineRule="auto"/>
      </w:pPr>
      <w:r>
        <w:separator/>
      </w:r>
    </w:p>
  </w:endnote>
  <w:endnote w:type="continuationSeparator" w:id="0">
    <w:p w14:paraId="6C45541C" w14:textId="77777777" w:rsidR="004B4E3E" w:rsidRDefault="004B4E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69053" w14:textId="77777777" w:rsidR="004B4E3E" w:rsidRDefault="004B4E3E">
      <w:pPr>
        <w:spacing w:after="0"/>
      </w:pPr>
      <w:r>
        <w:separator/>
      </w:r>
    </w:p>
  </w:footnote>
  <w:footnote w:type="continuationSeparator" w:id="0">
    <w:p w14:paraId="438FFDBA" w14:textId="77777777" w:rsidR="004B4E3E" w:rsidRDefault="004B4E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40267"/>
    <w:multiLevelType w:val="multilevel"/>
    <w:tmpl w:val="6114026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2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95F"/>
    <w:rsid w:val="000477DC"/>
    <w:rsid w:val="000976DD"/>
    <w:rsid w:val="000D61EF"/>
    <w:rsid w:val="000E341A"/>
    <w:rsid w:val="000F6EDD"/>
    <w:rsid w:val="0011122B"/>
    <w:rsid w:val="00122611"/>
    <w:rsid w:val="00125C70"/>
    <w:rsid w:val="00162D7B"/>
    <w:rsid w:val="00163B81"/>
    <w:rsid w:val="001917A5"/>
    <w:rsid w:val="00195C77"/>
    <w:rsid w:val="00207304"/>
    <w:rsid w:val="0022234E"/>
    <w:rsid w:val="00251BB4"/>
    <w:rsid w:val="0025292E"/>
    <w:rsid w:val="00265DED"/>
    <w:rsid w:val="00267236"/>
    <w:rsid w:val="00277DDF"/>
    <w:rsid w:val="002869FC"/>
    <w:rsid w:val="002E0639"/>
    <w:rsid w:val="003214E8"/>
    <w:rsid w:val="003241B5"/>
    <w:rsid w:val="00336C10"/>
    <w:rsid w:val="00342BC1"/>
    <w:rsid w:val="003449A3"/>
    <w:rsid w:val="003470EF"/>
    <w:rsid w:val="0035211B"/>
    <w:rsid w:val="003777EB"/>
    <w:rsid w:val="0038780A"/>
    <w:rsid w:val="003F0FD3"/>
    <w:rsid w:val="003F360E"/>
    <w:rsid w:val="00440653"/>
    <w:rsid w:val="00462C77"/>
    <w:rsid w:val="004A2541"/>
    <w:rsid w:val="004A2E17"/>
    <w:rsid w:val="004A7EDC"/>
    <w:rsid w:val="004B4E3E"/>
    <w:rsid w:val="004C2E69"/>
    <w:rsid w:val="00510D8A"/>
    <w:rsid w:val="00514571"/>
    <w:rsid w:val="00534F7F"/>
    <w:rsid w:val="005527B4"/>
    <w:rsid w:val="00561D54"/>
    <w:rsid w:val="00564B7F"/>
    <w:rsid w:val="0057676F"/>
    <w:rsid w:val="005C1450"/>
    <w:rsid w:val="005E2159"/>
    <w:rsid w:val="00616441"/>
    <w:rsid w:val="00700036"/>
    <w:rsid w:val="00702020"/>
    <w:rsid w:val="00761EDC"/>
    <w:rsid w:val="0077208C"/>
    <w:rsid w:val="00772337"/>
    <w:rsid w:val="007B472C"/>
    <w:rsid w:val="008D61E2"/>
    <w:rsid w:val="008E3464"/>
    <w:rsid w:val="008E5829"/>
    <w:rsid w:val="00903A4E"/>
    <w:rsid w:val="00915002"/>
    <w:rsid w:val="009358AB"/>
    <w:rsid w:val="009744AD"/>
    <w:rsid w:val="00983F86"/>
    <w:rsid w:val="009B0468"/>
    <w:rsid w:val="009B1F98"/>
    <w:rsid w:val="009C468A"/>
    <w:rsid w:val="00A32DEB"/>
    <w:rsid w:val="00A43788"/>
    <w:rsid w:val="00A5681B"/>
    <w:rsid w:val="00A940D2"/>
    <w:rsid w:val="00AA2869"/>
    <w:rsid w:val="00AA4EC6"/>
    <w:rsid w:val="00AC44A0"/>
    <w:rsid w:val="00B06E1A"/>
    <w:rsid w:val="00B223D9"/>
    <w:rsid w:val="00B62449"/>
    <w:rsid w:val="00B63226"/>
    <w:rsid w:val="00BD3F48"/>
    <w:rsid w:val="00BF7C57"/>
    <w:rsid w:val="00C057D3"/>
    <w:rsid w:val="00C776B5"/>
    <w:rsid w:val="00C94975"/>
    <w:rsid w:val="00CF0CF0"/>
    <w:rsid w:val="00E0278C"/>
    <w:rsid w:val="00E5320F"/>
    <w:rsid w:val="00E53EED"/>
    <w:rsid w:val="00E67337"/>
    <w:rsid w:val="00E97F0D"/>
    <w:rsid w:val="00EA5E33"/>
    <w:rsid w:val="00EB2EC5"/>
    <w:rsid w:val="00EC03CC"/>
    <w:rsid w:val="00EC495F"/>
    <w:rsid w:val="00EF0820"/>
    <w:rsid w:val="00F61CB4"/>
    <w:rsid w:val="00F77383"/>
    <w:rsid w:val="00F77767"/>
    <w:rsid w:val="00FB1997"/>
    <w:rsid w:val="00FB4E78"/>
    <w:rsid w:val="0B736677"/>
    <w:rsid w:val="72D6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350274"/>
  <w15:docId w15:val="{CABCB329-93B1-46C3-B7E8-E1A198D8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adjustRightInd w:val="0"/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semiHidden/>
    <w:unhideWhenUsed/>
    <w:qFormat/>
    <w:pPr>
      <w:widowControl/>
      <w:adjustRightInd/>
      <w:spacing w:after="120" w:line="240" w:lineRule="auto"/>
    </w:pPr>
    <w:rPr>
      <w:sz w:val="24"/>
      <w:szCs w:val="24"/>
      <w:lang w:val="sk-SK" w:eastAsia="sk-SK"/>
    </w:rPr>
  </w:style>
  <w:style w:type="paragraph" w:styleId="Zkladntext2">
    <w:name w:val="Body Text 2"/>
    <w:basedOn w:val="Normlny"/>
    <w:link w:val="Zkladntext2Char1"/>
    <w:uiPriority w:val="99"/>
    <w:semiHidden/>
    <w:unhideWhenUsed/>
    <w:qFormat/>
    <w:pPr>
      <w:widowControl/>
      <w:adjustRightInd/>
      <w:spacing w:after="120" w:line="48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customStyle="1" w:styleId="ZkladntextChar">
    <w:name w:val="Základný text Char"/>
    <w:link w:val="Zkladntext"/>
    <w:uiPriority w:val="99"/>
    <w:semiHidden/>
    <w:qFormat/>
    <w:locked/>
    <w:rPr>
      <w:rFonts w:ascii="Calibri" w:hAnsi="Calibri" w:cs="Calibri"/>
      <w:sz w:val="24"/>
      <w:szCs w:val="24"/>
      <w:rtl w:val="0"/>
      <w:cs w:val="0"/>
      <w:lang w:val="zh-CN" w:eastAsia="sk-SK"/>
    </w:rPr>
  </w:style>
  <w:style w:type="character" w:customStyle="1" w:styleId="Zkladntext2Char">
    <w:name w:val="Základný text 2 Char"/>
    <w:uiPriority w:val="99"/>
    <w:semiHidden/>
    <w:qFormat/>
    <w:locked/>
    <w:rPr>
      <w:rFonts w:ascii="Calibri" w:hAnsi="Calibri" w:cs="Calibri"/>
      <w:rtl w:val="0"/>
      <w:cs w:val="0"/>
      <w:lang w:val="en-US" w:eastAsia="zh-CN"/>
    </w:rPr>
  </w:style>
  <w:style w:type="character" w:customStyle="1" w:styleId="Zkladntext2Char1">
    <w:name w:val="Základný text 2 Char1"/>
    <w:link w:val="Zkladntext2"/>
    <w:uiPriority w:val="99"/>
    <w:semiHidden/>
    <w:locked/>
    <w:rPr>
      <w:rFonts w:ascii="Times New Roman" w:hAnsi="Times New Roman" w:cs="Times New Roman"/>
      <w:sz w:val="24"/>
      <w:szCs w:val="24"/>
      <w:rtl w:val="0"/>
      <w:cs w:val="0"/>
      <w:lang w:val="zh-CN" w:eastAsia="sk-SK"/>
    </w:rPr>
  </w:style>
  <w:style w:type="paragraph" w:customStyle="1" w:styleId="titulok">
    <w:name w:val="titulok"/>
    <w:basedOn w:val="Normlny"/>
    <w:pPr>
      <w:widowControl/>
      <w:adjustRightInd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7060"/>
      <w:sz w:val="24"/>
      <w:szCs w:val="24"/>
      <w:lang w:val="sk-SK" w:eastAsia="sk-SK"/>
    </w:rPr>
  </w:style>
  <w:style w:type="paragraph" w:styleId="Odsekzoznamu">
    <w:name w:val="List Paragraph"/>
    <w:basedOn w:val="Normlny"/>
    <w:uiPriority w:val="34"/>
    <w:qFormat/>
    <w:pPr>
      <w:ind w:left="720"/>
      <w:contextualSpacing/>
    </w:pPr>
  </w:style>
  <w:style w:type="paragraph" w:customStyle="1" w:styleId="title-doc-first">
    <w:name w:val="title-doc-first"/>
    <w:basedOn w:val="Normlny"/>
    <w:qFormat/>
    <w:pPr>
      <w:widowControl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customStyle="1" w:styleId="title-doc-last">
    <w:name w:val="title-doc-last"/>
    <w:basedOn w:val="Normlny"/>
    <w:qFormat/>
    <w:pPr>
      <w:widowControl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1117</Characters>
  <DocSecurity>0</DocSecurity>
  <Lines>9</Lines>
  <Paragraphs>2</Paragraphs>
  <ScaleCrop>false</ScaleCrop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2024-04-17T06:25:00Z</cp:lastPrinted>
  <dcterms:created xsi:type="dcterms:W3CDTF">2026-04-29T13:24:00Z</dcterms:created>
  <dcterms:modified xsi:type="dcterms:W3CDTF">2026-05-08T09:44:00Z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d9f498a5d5fc89dbed526ae94b4b1b44f3a9317ef73acfbd1011fc9791c95c39</vt:lpwstr>
  </property>
  <property fmtid="{D5CDD505-2E9C-101B-9397-08002B2CF9AE}" pid="3" name="KSOProductBuildVer">
    <vt:lpwstr>1033-12.2.0.17562</vt:lpwstr>
  </property>
  <property fmtid="{D5CDD505-2E9C-101B-9397-08002B2CF9AE}" pid="4" name="ICV">
    <vt:lpwstr>9448C14C0C004EAE8005A478049D888C_12</vt:lpwstr>
  </property>
</Properties>
</file>